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8357" w14:textId="672C9306" w:rsidR="000A25E9" w:rsidRDefault="00082CAF" w:rsidP="00082CAF">
      <w:pPr>
        <w:jc w:val="center"/>
      </w:pPr>
      <w:r>
        <w:rPr>
          <w:noProof/>
        </w:rPr>
        <w:drawing>
          <wp:inline distT="0" distB="0" distL="0" distR="0" wp14:anchorId="0ABBEEBA" wp14:editId="27FFC7E4">
            <wp:extent cx="1517650" cy="1517650"/>
            <wp:effectExtent l="0" t="0" r="6350" b="0"/>
            <wp:docPr id="1" name="Picture 1" descr="A green leaf with yellow star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af with yellow stars and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654" cy="1517654"/>
                    </a:xfrm>
                    <a:prstGeom prst="rect">
                      <a:avLst/>
                    </a:prstGeom>
                  </pic:spPr>
                </pic:pic>
              </a:graphicData>
            </a:graphic>
          </wp:inline>
        </w:drawing>
      </w:r>
    </w:p>
    <w:p w14:paraId="3411407F" w14:textId="14E41085" w:rsidR="00082CAF" w:rsidRDefault="00082CAF" w:rsidP="00082CAF"/>
    <w:p w14:paraId="0C5A83A1" w14:textId="01ACEE22" w:rsidR="00082CAF" w:rsidRPr="00863004" w:rsidRDefault="00082CAF" w:rsidP="00082CAF">
      <w:pPr>
        <w:jc w:val="center"/>
        <w:rPr>
          <w:rFonts w:ascii="Arial" w:hAnsi="Arial" w:cs="Arial"/>
          <w:b/>
          <w:bCs/>
          <w:sz w:val="22"/>
          <w:szCs w:val="22"/>
          <w:u w:val="single"/>
        </w:rPr>
      </w:pPr>
      <w:r w:rsidRPr="00863004">
        <w:rPr>
          <w:rFonts w:ascii="Arial" w:hAnsi="Arial" w:cs="Arial"/>
          <w:b/>
          <w:bCs/>
          <w:sz w:val="22"/>
          <w:szCs w:val="22"/>
          <w:u w:val="single"/>
        </w:rPr>
        <w:t>IMPORTANT INFORMATION ABOUT MEDICAL CANNABIS PATIENT CARDS</w:t>
      </w:r>
    </w:p>
    <w:p w14:paraId="084E67E0" w14:textId="035F5EBA" w:rsidR="00082CAF" w:rsidRPr="00721C8A" w:rsidRDefault="00082CAF" w:rsidP="00082CAF">
      <w:pPr>
        <w:jc w:val="center"/>
        <w:rPr>
          <w:rFonts w:ascii="Arial" w:hAnsi="Arial" w:cs="Arial"/>
          <w:sz w:val="20"/>
          <w:szCs w:val="20"/>
        </w:rPr>
      </w:pPr>
      <w:r w:rsidRPr="00721C8A">
        <w:rPr>
          <w:rFonts w:ascii="Arial" w:hAnsi="Arial" w:cs="Arial"/>
          <w:sz w:val="20"/>
          <w:szCs w:val="20"/>
        </w:rPr>
        <w:t>Please read this information carefully and contact the EBCI Cannabis Control Board</w:t>
      </w:r>
      <w:r w:rsidR="003B218A" w:rsidRPr="00721C8A">
        <w:rPr>
          <w:rFonts w:ascii="Arial" w:hAnsi="Arial" w:cs="Arial"/>
          <w:sz w:val="20"/>
          <w:szCs w:val="20"/>
        </w:rPr>
        <w:t xml:space="preserve"> (CCB)</w:t>
      </w:r>
      <w:r w:rsidRPr="00721C8A">
        <w:rPr>
          <w:rFonts w:ascii="Arial" w:hAnsi="Arial" w:cs="Arial"/>
          <w:sz w:val="20"/>
          <w:szCs w:val="20"/>
        </w:rPr>
        <w:t xml:space="preserve"> if you have any questions.</w:t>
      </w:r>
    </w:p>
    <w:p w14:paraId="33A1530F" w14:textId="4EFC2876" w:rsidR="00082CAF" w:rsidRDefault="00082CAF" w:rsidP="00082CAF">
      <w:pPr>
        <w:rPr>
          <w:rFonts w:ascii="Arial" w:hAnsi="Arial" w:cs="Arial"/>
        </w:rPr>
      </w:pPr>
    </w:p>
    <w:p w14:paraId="0A052376" w14:textId="04E0FFDA" w:rsidR="009B3219" w:rsidRDefault="009B3219" w:rsidP="00721C8A">
      <w:pPr>
        <w:jc w:val="both"/>
        <w:rPr>
          <w:rFonts w:ascii="Arial" w:hAnsi="Arial" w:cs="Arial"/>
          <w:b/>
          <w:bCs/>
          <w:sz w:val="20"/>
          <w:szCs w:val="20"/>
        </w:rPr>
      </w:pPr>
      <w:r>
        <w:rPr>
          <w:rFonts w:ascii="Arial" w:hAnsi="Arial" w:cs="Arial"/>
          <w:b/>
          <w:bCs/>
          <w:sz w:val="20"/>
          <w:szCs w:val="20"/>
        </w:rPr>
        <w:t>What does it mean to have a medical cannabis patient card?</w:t>
      </w:r>
    </w:p>
    <w:p w14:paraId="3C1C4753" w14:textId="4F264FF6" w:rsidR="009B3219" w:rsidRPr="009B3219" w:rsidRDefault="009B3219" w:rsidP="00721C8A">
      <w:pPr>
        <w:jc w:val="both"/>
        <w:rPr>
          <w:rFonts w:ascii="Arial" w:hAnsi="Arial" w:cs="Arial"/>
          <w:sz w:val="20"/>
          <w:szCs w:val="20"/>
        </w:rPr>
      </w:pPr>
      <w:r>
        <w:rPr>
          <w:rFonts w:ascii="Arial" w:hAnsi="Arial" w:cs="Arial"/>
          <w:sz w:val="20"/>
          <w:szCs w:val="20"/>
        </w:rPr>
        <w:t xml:space="preserve">Having a medical cannabis patient card means you will not be prosecuted by the EBCI Tribal government for possession of cannabis as long as you are possessing the cannabis in accordance with Tribal law.  </w:t>
      </w:r>
      <w:r w:rsidR="002944EA">
        <w:rPr>
          <w:rFonts w:ascii="Arial" w:hAnsi="Arial" w:cs="Arial"/>
          <w:sz w:val="20"/>
          <w:szCs w:val="20"/>
        </w:rPr>
        <w:t xml:space="preserve">You will be able to purchase medical cannabis from dispensary locations on Tribal lands that are licensed by the CCB.  </w:t>
      </w:r>
      <w:r>
        <w:rPr>
          <w:rFonts w:ascii="Arial" w:hAnsi="Arial" w:cs="Arial"/>
          <w:sz w:val="20"/>
          <w:szCs w:val="20"/>
        </w:rPr>
        <w:t xml:space="preserve">A medical cannabis patient card does not </w:t>
      </w:r>
      <w:r w:rsidR="00721C8A">
        <w:rPr>
          <w:rFonts w:ascii="Arial" w:hAnsi="Arial" w:cs="Arial"/>
          <w:sz w:val="20"/>
          <w:szCs w:val="20"/>
        </w:rPr>
        <w:t>prevent or act as a defense to prosecution by the Federal or North Carolina state government.</w:t>
      </w:r>
    </w:p>
    <w:p w14:paraId="68BD5270" w14:textId="77777777" w:rsidR="009B3219" w:rsidRDefault="009B3219" w:rsidP="00721C8A">
      <w:pPr>
        <w:jc w:val="both"/>
        <w:rPr>
          <w:rFonts w:ascii="Arial" w:hAnsi="Arial" w:cs="Arial"/>
          <w:b/>
          <w:bCs/>
          <w:sz w:val="20"/>
          <w:szCs w:val="20"/>
        </w:rPr>
      </w:pPr>
    </w:p>
    <w:p w14:paraId="3AA911AE" w14:textId="022E0FAE" w:rsidR="00082CAF" w:rsidRPr="00863004" w:rsidRDefault="00863004" w:rsidP="00721C8A">
      <w:pPr>
        <w:jc w:val="both"/>
        <w:rPr>
          <w:rFonts w:ascii="Arial" w:hAnsi="Arial" w:cs="Arial"/>
          <w:b/>
          <w:bCs/>
          <w:sz w:val="20"/>
          <w:szCs w:val="20"/>
        </w:rPr>
      </w:pPr>
      <w:r w:rsidRPr="00863004">
        <w:rPr>
          <w:rFonts w:ascii="Arial" w:hAnsi="Arial" w:cs="Arial"/>
          <w:b/>
          <w:bCs/>
          <w:sz w:val="20"/>
          <w:szCs w:val="20"/>
        </w:rPr>
        <w:t>Where does EBCI Tribal law on medical cannabis apply?</w:t>
      </w:r>
    </w:p>
    <w:p w14:paraId="7FF3831F" w14:textId="5E157E63" w:rsidR="00863004" w:rsidRPr="00863004" w:rsidRDefault="00863004" w:rsidP="00721C8A">
      <w:pPr>
        <w:jc w:val="both"/>
        <w:rPr>
          <w:rFonts w:ascii="Arial" w:hAnsi="Arial" w:cs="Arial"/>
          <w:sz w:val="20"/>
          <w:szCs w:val="20"/>
        </w:rPr>
      </w:pPr>
      <w:r w:rsidRPr="00863004">
        <w:rPr>
          <w:rFonts w:ascii="Arial" w:hAnsi="Arial" w:cs="Arial"/>
          <w:sz w:val="20"/>
          <w:szCs w:val="20"/>
        </w:rPr>
        <w:t>The Tribe’s laws on medical cannabis only apply on Tribal law (the Qualla Boundary and the Tribe’s other trust lands).</w:t>
      </w:r>
      <w:r w:rsidR="00721C8A">
        <w:rPr>
          <w:rFonts w:ascii="Arial" w:hAnsi="Arial" w:cs="Arial"/>
          <w:sz w:val="20"/>
          <w:szCs w:val="20"/>
        </w:rPr>
        <w:t xml:space="preserve">  The laws do not apply to the parts of North Carolina that are not Tribal lands.</w:t>
      </w:r>
    </w:p>
    <w:p w14:paraId="27141EC5" w14:textId="49ED2E07" w:rsidR="00863004" w:rsidRPr="00863004" w:rsidRDefault="00863004" w:rsidP="00721C8A">
      <w:pPr>
        <w:jc w:val="both"/>
        <w:rPr>
          <w:rFonts w:ascii="Arial" w:hAnsi="Arial" w:cs="Arial"/>
          <w:sz w:val="20"/>
          <w:szCs w:val="20"/>
        </w:rPr>
      </w:pPr>
    </w:p>
    <w:p w14:paraId="2B0BA0CE" w14:textId="33D61B7A" w:rsidR="00863004" w:rsidRPr="00863004" w:rsidRDefault="00863004" w:rsidP="00721C8A">
      <w:pPr>
        <w:jc w:val="both"/>
        <w:rPr>
          <w:rFonts w:ascii="Arial" w:hAnsi="Arial" w:cs="Arial"/>
          <w:b/>
          <w:bCs/>
          <w:sz w:val="20"/>
          <w:szCs w:val="20"/>
        </w:rPr>
      </w:pPr>
      <w:r w:rsidRPr="00863004">
        <w:rPr>
          <w:rFonts w:ascii="Arial" w:hAnsi="Arial" w:cs="Arial"/>
          <w:b/>
          <w:bCs/>
          <w:sz w:val="20"/>
          <w:szCs w:val="20"/>
        </w:rPr>
        <w:t>How long is a medical cannabis patient card valid?</w:t>
      </w:r>
    </w:p>
    <w:p w14:paraId="37E8DBBB" w14:textId="1AFAB5E1" w:rsidR="00863004" w:rsidRPr="00863004" w:rsidRDefault="00863004" w:rsidP="00721C8A">
      <w:pPr>
        <w:jc w:val="both"/>
        <w:rPr>
          <w:rFonts w:ascii="Arial" w:hAnsi="Arial" w:cs="Arial"/>
          <w:sz w:val="20"/>
          <w:szCs w:val="20"/>
        </w:rPr>
      </w:pPr>
      <w:r w:rsidRPr="00863004">
        <w:rPr>
          <w:rFonts w:ascii="Arial" w:hAnsi="Arial" w:cs="Arial"/>
          <w:sz w:val="20"/>
          <w:szCs w:val="20"/>
        </w:rPr>
        <w:t>One</w:t>
      </w:r>
      <w:r w:rsidR="009B3219">
        <w:rPr>
          <w:rFonts w:ascii="Arial" w:hAnsi="Arial" w:cs="Arial"/>
          <w:sz w:val="20"/>
          <w:szCs w:val="20"/>
        </w:rPr>
        <w:t xml:space="preserve"> (1)</w:t>
      </w:r>
      <w:r w:rsidRPr="00863004">
        <w:rPr>
          <w:rFonts w:ascii="Arial" w:hAnsi="Arial" w:cs="Arial"/>
          <w:sz w:val="20"/>
          <w:szCs w:val="20"/>
        </w:rPr>
        <w:t xml:space="preserve"> year from the date of issuance.  </w:t>
      </w:r>
    </w:p>
    <w:p w14:paraId="349DC736" w14:textId="23F03471" w:rsidR="00863004" w:rsidRPr="00863004" w:rsidRDefault="00863004" w:rsidP="00721C8A">
      <w:pPr>
        <w:jc w:val="both"/>
        <w:rPr>
          <w:rFonts w:ascii="Arial" w:hAnsi="Arial" w:cs="Arial"/>
          <w:sz w:val="20"/>
          <w:szCs w:val="20"/>
        </w:rPr>
      </w:pPr>
    </w:p>
    <w:p w14:paraId="51189403" w14:textId="4DCAE0CF" w:rsidR="00863004" w:rsidRPr="00863004" w:rsidRDefault="00863004" w:rsidP="00721C8A">
      <w:pPr>
        <w:jc w:val="both"/>
        <w:rPr>
          <w:rFonts w:ascii="Arial" w:hAnsi="Arial" w:cs="Arial"/>
          <w:b/>
          <w:bCs/>
          <w:sz w:val="20"/>
          <w:szCs w:val="20"/>
        </w:rPr>
      </w:pPr>
      <w:r w:rsidRPr="00863004">
        <w:rPr>
          <w:rFonts w:ascii="Arial" w:hAnsi="Arial" w:cs="Arial"/>
          <w:b/>
          <w:bCs/>
          <w:sz w:val="20"/>
          <w:szCs w:val="20"/>
        </w:rPr>
        <w:t>Does a medical cannabis patient card allow me to take medical cannabis off of Tribal land?</w:t>
      </w:r>
    </w:p>
    <w:p w14:paraId="7B1F4CAC" w14:textId="279D0142" w:rsidR="00863004" w:rsidRPr="00863004" w:rsidRDefault="00863004" w:rsidP="00721C8A">
      <w:pPr>
        <w:jc w:val="both"/>
        <w:rPr>
          <w:rFonts w:ascii="Arial" w:hAnsi="Arial" w:cs="Arial"/>
          <w:sz w:val="20"/>
          <w:szCs w:val="20"/>
        </w:rPr>
      </w:pPr>
      <w:r w:rsidRPr="00863004">
        <w:rPr>
          <w:rFonts w:ascii="Arial" w:hAnsi="Arial" w:cs="Arial"/>
          <w:sz w:val="20"/>
          <w:szCs w:val="20"/>
        </w:rPr>
        <w:t>No.  Cannabis is still illegal under the federal and North Carolina law.</w:t>
      </w:r>
    </w:p>
    <w:p w14:paraId="4D4610DA" w14:textId="1F20344F" w:rsidR="00863004" w:rsidRDefault="00863004" w:rsidP="00721C8A">
      <w:pPr>
        <w:jc w:val="both"/>
        <w:rPr>
          <w:rFonts w:ascii="Arial" w:hAnsi="Arial" w:cs="Arial"/>
          <w:sz w:val="20"/>
          <w:szCs w:val="20"/>
        </w:rPr>
      </w:pPr>
    </w:p>
    <w:p w14:paraId="31837DB0" w14:textId="07F14C71" w:rsidR="009B3219" w:rsidRPr="009B3219" w:rsidRDefault="009B3219" w:rsidP="00721C8A">
      <w:pPr>
        <w:jc w:val="both"/>
        <w:rPr>
          <w:rFonts w:ascii="Arial" w:hAnsi="Arial" w:cs="Arial"/>
          <w:b/>
          <w:bCs/>
          <w:sz w:val="20"/>
          <w:szCs w:val="20"/>
        </w:rPr>
      </w:pPr>
      <w:r w:rsidRPr="009B3219">
        <w:rPr>
          <w:rFonts w:ascii="Arial" w:hAnsi="Arial" w:cs="Arial"/>
          <w:b/>
          <w:bCs/>
          <w:sz w:val="20"/>
          <w:szCs w:val="20"/>
        </w:rPr>
        <w:t>Does a medical cannabis patient card allow me to grow cannabis off of Tribal land?</w:t>
      </w:r>
    </w:p>
    <w:p w14:paraId="4F0E33D0" w14:textId="6ADCF57F" w:rsidR="009B3219" w:rsidRDefault="009B3219" w:rsidP="00721C8A">
      <w:pPr>
        <w:ind w:left="720" w:hanging="720"/>
        <w:jc w:val="both"/>
        <w:rPr>
          <w:rFonts w:ascii="Arial" w:hAnsi="Arial" w:cs="Arial"/>
          <w:sz w:val="20"/>
          <w:szCs w:val="20"/>
        </w:rPr>
      </w:pPr>
      <w:r>
        <w:rPr>
          <w:rFonts w:ascii="Arial" w:hAnsi="Arial" w:cs="Arial"/>
          <w:sz w:val="20"/>
          <w:szCs w:val="20"/>
        </w:rPr>
        <w:t>No.  The Tribal laws regulating medical cannabis do not apply off of Tribal lands.</w:t>
      </w:r>
    </w:p>
    <w:p w14:paraId="7DDFE692" w14:textId="27BA75BD" w:rsidR="009B3219" w:rsidRDefault="009B3219" w:rsidP="00721C8A">
      <w:pPr>
        <w:jc w:val="both"/>
        <w:rPr>
          <w:rFonts w:ascii="Arial" w:hAnsi="Arial" w:cs="Arial"/>
          <w:sz w:val="20"/>
          <w:szCs w:val="20"/>
        </w:rPr>
      </w:pPr>
    </w:p>
    <w:p w14:paraId="3743A8EE" w14:textId="6FD29D3D" w:rsidR="00721C8A" w:rsidRPr="00721C8A" w:rsidRDefault="00721C8A" w:rsidP="00721C8A">
      <w:pPr>
        <w:jc w:val="both"/>
        <w:rPr>
          <w:rFonts w:ascii="Arial" w:hAnsi="Arial" w:cs="Arial"/>
          <w:b/>
          <w:bCs/>
          <w:sz w:val="20"/>
          <w:szCs w:val="20"/>
        </w:rPr>
      </w:pPr>
      <w:r w:rsidRPr="00721C8A">
        <w:rPr>
          <w:rFonts w:ascii="Arial" w:hAnsi="Arial" w:cs="Arial"/>
          <w:b/>
          <w:bCs/>
          <w:sz w:val="20"/>
          <w:szCs w:val="20"/>
        </w:rPr>
        <w:t>What about medical cannabis and my health conditions?</w:t>
      </w:r>
    </w:p>
    <w:p w14:paraId="7DE72976" w14:textId="41EEEFCA" w:rsidR="00721C8A" w:rsidRDefault="00721C8A" w:rsidP="00721C8A">
      <w:pPr>
        <w:jc w:val="both"/>
        <w:rPr>
          <w:rFonts w:ascii="Arial" w:hAnsi="Arial" w:cs="Arial"/>
          <w:sz w:val="20"/>
          <w:szCs w:val="20"/>
        </w:rPr>
      </w:pPr>
      <w:r>
        <w:rPr>
          <w:rFonts w:ascii="Arial" w:hAnsi="Arial" w:cs="Arial"/>
          <w:sz w:val="20"/>
          <w:szCs w:val="20"/>
        </w:rPr>
        <w:t xml:space="preserve">The CCB does not practice medicine or provide medical advice.  Please contact your doctor or medical care provider if you have questions about how cannabis could affect your health or interact with your other medications.  Please do not consume cannabis if you are pregnant. </w:t>
      </w:r>
    </w:p>
    <w:p w14:paraId="5CC80B0B" w14:textId="77777777" w:rsidR="00721C8A" w:rsidRPr="00863004" w:rsidRDefault="00721C8A" w:rsidP="00721C8A">
      <w:pPr>
        <w:jc w:val="both"/>
        <w:rPr>
          <w:rFonts w:ascii="Arial" w:hAnsi="Arial" w:cs="Arial"/>
          <w:sz w:val="20"/>
          <w:szCs w:val="20"/>
        </w:rPr>
      </w:pPr>
    </w:p>
    <w:p w14:paraId="13785CD0" w14:textId="126BF5D2" w:rsidR="00863004" w:rsidRPr="004F5A08" w:rsidRDefault="00863004" w:rsidP="00721C8A">
      <w:pPr>
        <w:jc w:val="both"/>
        <w:rPr>
          <w:rFonts w:ascii="Arial" w:hAnsi="Arial" w:cs="Arial"/>
          <w:b/>
          <w:bCs/>
          <w:sz w:val="20"/>
          <w:szCs w:val="20"/>
        </w:rPr>
      </w:pPr>
      <w:r w:rsidRPr="004F5A08">
        <w:rPr>
          <w:rFonts w:ascii="Arial" w:hAnsi="Arial" w:cs="Arial"/>
          <w:b/>
          <w:bCs/>
          <w:sz w:val="20"/>
          <w:szCs w:val="20"/>
        </w:rPr>
        <w:t>What about medical cannabis and driving?</w:t>
      </w:r>
    </w:p>
    <w:p w14:paraId="52C22A24" w14:textId="6E01B88C" w:rsidR="00863004" w:rsidRDefault="00863004" w:rsidP="00721C8A">
      <w:pPr>
        <w:jc w:val="both"/>
        <w:rPr>
          <w:rFonts w:ascii="Arial" w:hAnsi="Arial" w:cs="Arial"/>
          <w:sz w:val="20"/>
          <w:szCs w:val="20"/>
        </w:rPr>
      </w:pPr>
      <w:r>
        <w:rPr>
          <w:rFonts w:ascii="Arial" w:hAnsi="Arial" w:cs="Arial"/>
          <w:sz w:val="20"/>
          <w:szCs w:val="20"/>
        </w:rPr>
        <w:t xml:space="preserve">A medical cannabis patient card is not permission to consume cannabis and drive.  Do not consume cannabis and operate a motor vehicle or </w:t>
      </w:r>
      <w:r w:rsidR="004F5A08">
        <w:rPr>
          <w:rFonts w:ascii="Arial" w:hAnsi="Arial" w:cs="Arial"/>
          <w:sz w:val="20"/>
          <w:szCs w:val="20"/>
        </w:rPr>
        <w:t>any other dangerous equipment.  A medical cannabis patient card is not a defense to impaired driving.</w:t>
      </w:r>
    </w:p>
    <w:p w14:paraId="5311C8CC" w14:textId="6C511059" w:rsidR="004F5A08" w:rsidRDefault="004F5A08" w:rsidP="00721C8A">
      <w:pPr>
        <w:jc w:val="both"/>
        <w:rPr>
          <w:rFonts w:ascii="Arial" w:hAnsi="Arial" w:cs="Arial"/>
          <w:sz w:val="20"/>
          <w:szCs w:val="20"/>
        </w:rPr>
      </w:pPr>
    </w:p>
    <w:p w14:paraId="7CED2927" w14:textId="5EDAE9A5" w:rsidR="004F5A08" w:rsidRPr="00215456" w:rsidRDefault="004F5A08" w:rsidP="00721C8A">
      <w:pPr>
        <w:jc w:val="both"/>
        <w:rPr>
          <w:rFonts w:ascii="Arial" w:hAnsi="Arial" w:cs="Arial"/>
          <w:b/>
          <w:bCs/>
          <w:sz w:val="20"/>
          <w:szCs w:val="20"/>
        </w:rPr>
      </w:pPr>
      <w:r w:rsidRPr="00215456">
        <w:rPr>
          <w:rFonts w:ascii="Arial" w:hAnsi="Arial" w:cs="Arial"/>
          <w:b/>
          <w:bCs/>
          <w:sz w:val="20"/>
          <w:szCs w:val="20"/>
        </w:rPr>
        <w:t>Where can I purchase medical cannabis?</w:t>
      </w:r>
    </w:p>
    <w:p w14:paraId="0F4255EE" w14:textId="2F77D276" w:rsidR="004F5A08" w:rsidRDefault="004F5A08" w:rsidP="00721C8A">
      <w:pPr>
        <w:jc w:val="both"/>
        <w:rPr>
          <w:rFonts w:ascii="Arial" w:hAnsi="Arial" w:cs="Arial"/>
          <w:sz w:val="20"/>
          <w:szCs w:val="20"/>
        </w:rPr>
      </w:pPr>
      <w:r>
        <w:rPr>
          <w:rFonts w:ascii="Arial" w:hAnsi="Arial" w:cs="Arial"/>
          <w:sz w:val="20"/>
          <w:szCs w:val="20"/>
        </w:rPr>
        <w:t xml:space="preserve">A cannabis dispensary will be operated by Qualla Enterprises, LLC.  Please visit </w:t>
      </w:r>
      <w:hyperlink r:id="rId7" w:history="1">
        <w:r w:rsidR="00B05339" w:rsidRPr="002A01AB">
          <w:rPr>
            <w:rStyle w:val="Hyperlink"/>
            <w:rFonts w:ascii="Arial" w:hAnsi="Arial" w:cs="Arial"/>
            <w:sz w:val="20"/>
            <w:szCs w:val="20"/>
          </w:rPr>
          <w:t>https://quallallc.com/</w:t>
        </w:r>
      </w:hyperlink>
      <w:r w:rsidR="00B05339">
        <w:rPr>
          <w:rFonts w:ascii="Arial" w:hAnsi="Arial" w:cs="Arial"/>
          <w:sz w:val="20"/>
          <w:szCs w:val="20"/>
        </w:rPr>
        <w:t xml:space="preserve"> or email </w:t>
      </w:r>
      <w:hyperlink r:id="rId8" w:history="1">
        <w:r w:rsidR="00B05339" w:rsidRPr="002A01AB">
          <w:rPr>
            <w:rStyle w:val="Hyperlink"/>
            <w:rFonts w:ascii="Arial" w:hAnsi="Arial" w:cs="Arial"/>
            <w:sz w:val="20"/>
            <w:szCs w:val="20"/>
          </w:rPr>
          <w:t>info@quallallc.com</w:t>
        </w:r>
      </w:hyperlink>
      <w:r w:rsidR="00B05339">
        <w:rPr>
          <w:rFonts w:ascii="Arial" w:hAnsi="Arial" w:cs="Arial"/>
          <w:sz w:val="20"/>
          <w:szCs w:val="20"/>
        </w:rPr>
        <w:t xml:space="preserve"> for more information.</w:t>
      </w:r>
    </w:p>
    <w:p w14:paraId="25615CB5" w14:textId="0BD66138" w:rsidR="00215456" w:rsidRDefault="00215456" w:rsidP="00721C8A">
      <w:pPr>
        <w:jc w:val="both"/>
        <w:rPr>
          <w:rFonts w:ascii="Arial" w:hAnsi="Arial" w:cs="Arial"/>
          <w:sz w:val="20"/>
          <w:szCs w:val="20"/>
        </w:rPr>
      </w:pPr>
    </w:p>
    <w:p w14:paraId="3A5C5472" w14:textId="22739970" w:rsidR="002944EA" w:rsidRPr="002944EA" w:rsidRDefault="002944EA" w:rsidP="00721C8A">
      <w:pPr>
        <w:jc w:val="both"/>
        <w:rPr>
          <w:rFonts w:ascii="Arial" w:hAnsi="Arial" w:cs="Arial"/>
          <w:b/>
          <w:bCs/>
          <w:sz w:val="20"/>
          <w:szCs w:val="20"/>
        </w:rPr>
      </w:pPr>
      <w:r w:rsidRPr="002944EA">
        <w:rPr>
          <w:rFonts w:ascii="Arial" w:hAnsi="Arial" w:cs="Arial"/>
          <w:b/>
          <w:bCs/>
          <w:sz w:val="20"/>
          <w:szCs w:val="20"/>
        </w:rPr>
        <w:t>Can I sell or give my medical cannabis to someone else?</w:t>
      </w:r>
    </w:p>
    <w:p w14:paraId="47D2241F" w14:textId="15D4DE96" w:rsidR="002944EA" w:rsidRDefault="002944EA" w:rsidP="00721C8A">
      <w:pPr>
        <w:jc w:val="both"/>
        <w:rPr>
          <w:rFonts w:ascii="Arial" w:hAnsi="Arial" w:cs="Arial"/>
          <w:sz w:val="20"/>
          <w:szCs w:val="20"/>
        </w:rPr>
      </w:pPr>
      <w:r>
        <w:rPr>
          <w:rFonts w:ascii="Arial" w:hAnsi="Arial" w:cs="Arial"/>
          <w:sz w:val="20"/>
          <w:szCs w:val="20"/>
        </w:rPr>
        <w:t>No.  You are not allowed to sell or give medical cannabis to anyone who does not also have a medical cannabis patient card.</w:t>
      </w:r>
    </w:p>
    <w:p w14:paraId="0E401E4F" w14:textId="77777777" w:rsidR="002944EA" w:rsidRDefault="002944EA" w:rsidP="00721C8A">
      <w:pPr>
        <w:jc w:val="both"/>
        <w:rPr>
          <w:rFonts w:ascii="Arial" w:hAnsi="Arial" w:cs="Arial"/>
          <w:sz w:val="20"/>
          <w:szCs w:val="20"/>
        </w:rPr>
      </w:pPr>
    </w:p>
    <w:p w14:paraId="755066B4" w14:textId="2AD928B6" w:rsidR="003B218A" w:rsidRPr="003B218A" w:rsidRDefault="003B218A" w:rsidP="00721C8A">
      <w:pPr>
        <w:jc w:val="both"/>
        <w:rPr>
          <w:rFonts w:ascii="Arial" w:hAnsi="Arial" w:cs="Arial"/>
          <w:b/>
          <w:bCs/>
          <w:sz w:val="20"/>
          <w:szCs w:val="20"/>
        </w:rPr>
      </w:pPr>
      <w:r w:rsidRPr="003B218A">
        <w:rPr>
          <w:rFonts w:ascii="Arial" w:hAnsi="Arial" w:cs="Arial"/>
          <w:b/>
          <w:bCs/>
          <w:sz w:val="20"/>
          <w:szCs w:val="20"/>
        </w:rPr>
        <w:t>Is the CCB responsible for my medical cannabis use?</w:t>
      </w:r>
    </w:p>
    <w:p w14:paraId="67FBA5EE" w14:textId="044C4875" w:rsidR="003B218A" w:rsidRDefault="003B218A" w:rsidP="00721C8A">
      <w:pPr>
        <w:jc w:val="both"/>
        <w:rPr>
          <w:rFonts w:ascii="Arial" w:hAnsi="Arial" w:cs="Arial"/>
          <w:sz w:val="20"/>
          <w:szCs w:val="20"/>
        </w:rPr>
      </w:pPr>
      <w:r>
        <w:rPr>
          <w:rFonts w:ascii="Arial" w:hAnsi="Arial" w:cs="Arial"/>
          <w:sz w:val="20"/>
          <w:szCs w:val="20"/>
        </w:rPr>
        <w:t>No.  You are obligated to use your medical cannabis patient card in accordance with the Cherokee Code and all other applicable Tribal laws.</w:t>
      </w:r>
    </w:p>
    <w:p w14:paraId="75F0E7DC" w14:textId="77777777" w:rsidR="003B218A" w:rsidRDefault="003B218A" w:rsidP="00721C8A">
      <w:pPr>
        <w:jc w:val="both"/>
        <w:rPr>
          <w:rFonts w:ascii="Arial" w:hAnsi="Arial" w:cs="Arial"/>
          <w:sz w:val="20"/>
          <w:szCs w:val="20"/>
        </w:rPr>
      </w:pPr>
    </w:p>
    <w:p w14:paraId="43AF0467" w14:textId="4D2D328F" w:rsidR="00215456" w:rsidRPr="00215456" w:rsidRDefault="00215456" w:rsidP="00721C8A">
      <w:pPr>
        <w:jc w:val="both"/>
        <w:rPr>
          <w:rFonts w:ascii="Arial" w:hAnsi="Arial" w:cs="Arial"/>
          <w:b/>
          <w:bCs/>
          <w:sz w:val="20"/>
          <w:szCs w:val="20"/>
        </w:rPr>
      </w:pPr>
      <w:r w:rsidRPr="00215456">
        <w:rPr>
          <w:rFonts w:ascii="Arial" w:hAnsi="Arial" w:cs="Arial"/>
          <w:b/>
          <w:bCs/>
          <w:sz w:val="20"/>
          <w:szCs w:val="20"/>
        </w:rPr>
        <w:t>How do I contact the EBCI Cannabis Control Board?</w:t>
      </w:r>
    </w:p>
    <w:p w14:paraId="59F97070" w14:textId="72C94392" w:rsidR="00215456" w:rsidRPr="00863004" w:rsidRDefault="00215456" w:rsidP="00721C8A">
      <w:pPr>
        <w:jc w:val="both"/>
        <w:rPr>
          <w:rFonts w:ascii="Arial" w:hAnsi="Arial" w:cs="Arial"/>
          <w:sz w:val="20"/>
          <w:szCs w:val="20"/>
        </w:rPr>
      </w:pPr>
      <w:r>
        <w:rPr>
          <w:rFonts w:ascii="Arial" w:hAnsi="Arial" w:cs="Arial"/>
          <w:sz w:val="20"/>
          <w:szCs w:val="20"/>
        </w:rPr>
        <w:t xml:space="preserve">You can reach the CCB by email at </w:t>
      </w:r>
      <w:hyperlink r:id="rId9" w:history="1">
        <w:r w:rsidRPr="005A7168">
          <w:rPr>
            <w:rStyle w:val="Hyperlink"/>
            <w:rFonts w:ascii="Arial" w:hAnsi="Arial" w:cs="Arial"/>
            <w:sz w:val="20"/>
            <w:szCs w:val="20"/>
          </w:rPr>
          <w:t>info@ebci-ccb.org</w:t>
        </w:r>
      </w:hyperlink>
      <w:r>
        <w:rPr>
          <w:rFonts w:ascii="Arial" w:hAnsi="Arial" w:cs="Arial"/>
          <w:sz w:val="20"/>
          <w:szCs w:val="20"/>
        </w:rPr>
        <w:t>, by telephone at 828-229-8650, or visit the CCB Office at 620 Casino Trail, Whittier NC 28789 (Monday to Friday during business hours).</w:t>
      </w:r>
    </w:p>
    <w:sectPr w:rsidR="00215456" w:rsidRPr="00863004" w:rsidSect="002944EA">
      <w:footerReference w:type="default" r:id="rId10"/>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DD8A" w14:textId="77777777" w:rsidR="003B218A" w:rsidRDefault="003B218A" w:rsidP="003B218A">
      <w:r>
        <w:separator/>
      </w:r>
    </w:p>
  </w:endnote>
  <w:endnote w:type="continuationSeparator" w:id="0">
    <w:p w14:paraId="45F74EC5" w14:textId="77777777" w:rsidR="003B218A" w:rsidRDefault="003B218A" w:rsidP="003B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439E" w14:textId="158CB633" w:rsidR="003B218A" w:rsidRPr="00B05339" w:rsidRDefault="003B218A" w:rsidP="003B218A">
    <w:pPr>
      <w:pStyle w:val="Footer"/>
      <w:jc w:val="center"/>
      <w:rPr>
        <w:rFonts w:ascii="Arial" w:hAnsi="Arial" w:cs="Arial"/>
        <w:i/>
        <w:iCs/>
        <w:sz w:val="16"/>
        <w:szCs w:val="16"/>
        <w:u w:val="single" w:color="538135" w:themeColor="accent6" w:themeShade="BF"/>
      </w:rPr>
    </w:pPr>
    <w:r w:rsidRPr="00B05339">
      <w:rPr>
        <w:rFonts w:ascii="Arial" w:hAnsi="Arial" w:cs="Arial"/>
        <w:i/>
        <w:iCs/>
        <w:sz w:val="16"/>
        <w:szCs w:val="16"/>
        <w:u w:val="single" w:color="538135" w:themeColor="accent6" w:themeShade="BF"/>
      </w:rPr>
      <w:t>Visit us at www.ebci-ccb.org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97E4" w14:textId="77777777" w:rsidR="003B218A" w:rsidRDefault="003B218A" w:rsidP="003B218A">
      <w:r>
        <w:separator/>
      </w:r>
    </w:p>
  </w:footnote>
  <w:footnote w:type="continuationSeparator" w:id="0">
    <w:p w14:paraId="2236C76F" w14:textId="77777777" w:rsidR="003B218A" w:rsidRDefault="003B218A" w:rsidP="003B2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AF"/>
    <w:rsid w:val="00082CAF"/>
    <w:rsid w:val="000A25E9"/>
    <w:rsid w:val="000C758F"/>
    <w:rsid w:val="001E7EF5"/>
    <w:rsid w:val="00215456"/>
    <w:rsid w:val="00235006"/>
    <w:rsid w:val="002944EA"/>
    <w:rsid w:val="003B218A"/>
    <w:rsid w:val="004F5A08"/>
    <w:rsid w:val="00721C8A"/>
    <w:rsid w:val="00863004"/>
    <w:rsid w:val="008D61F1"/>
    <w:rsid w:val="009B3219"/>
    <w:rsid w:val="00B0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5C6F"/>
  <w15:chartTrackingRefBased/>
  <w15:docId w15:val="{E99A2AC5-B7D5-47DD-9562-3456C051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456"/>
    <w:rPr>
      <w:color w:val="0563C1" w:themeColor="hyperlink"/>
      <w:u w:val="single"/>
    </w:rPr>
  </w:style>
  <w:style w:type="character" w:styleId="UnresolvedMention">
    <w:name w:val="Unresolved Mention"/>
    <w:basedOn w:val="DefaultParagraphFont"/>
    <w:uiPriority w:val="99"/>
    <w:semiHidden/>
    <w:unhideWhenUsed/>
    <w:rsid w:val="00215456"/>
    <w:rPr>
      <w:color w:val="605E5C"/>
      <w:shd w:val="clear" w:color="auto" w:fill="E1DFDD"/>
    </w:rPr>
  </w:style>
  <w:style w:type="paragraph" w:styleId="Header">
    <w:name w:val="header"/>
    <w:basedOn w:val="Normal"/>
    <w:link w:val="HeaderChar"/>
    <w:uiPriority w:val="99"/>
    <w:unhideWhenUsed/>
    <w:rsid w:val="003B218A"/>
    <w:pPr>
      <w:tabs>
        <w:tab w:val="center" w:pos="4680"/>
        <w:tab w:val="right" w:pos="9360"/>
      </w:tabs>
    </w:pPr>
  </w:style>
  <w:style w:type="character" w:customStyle="1" w:styleId="HeaderChar">
    <w:name w:val="Header Char"/>
    <w:basedOn w:val="DefaultParagraphFont"/>
    <w:link w:val="Header"/>
    <w:uiPriority w:val="99"/>
    <w:rsid w:val="003B218A"/>
  </w:style>
  <w:style w:type="paragraph" w:styleId="Footer">
    <w:name w:val="footer"/>
    <w:basedOn w:val="Normal"/>
    <w:link w:val="FooterChar"/>
    <w:uiPriority w:val="99"/>
    <w:unhideWhenUsed/>
    <w:rsid w:val="003B218A"/>
    <w:pPr>
      <w:tabs>
        <w:tab w:val="center" w:pos="4680"/>
        <w:tab w:val="right" w:pos="9360"/>
      </w:tabs>
    </w:pPr>
  </w:style>
  <w:style w:type="character" w:customStyle="1" w:styleId="FooterChar">
    <w:name w:val="Footer Char"/>
    <w:basedOn w:val="DefaultParagraphFont"/>
    <w:link w:val="Footer"/>
    <w:uiPriority w:val="99"/>
    <w:rsid w:val="003B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allallc.com" TargetMode="External"/><Relationship Id="rId3" Type="http://schemas.openxmlformats.org/officeDocument/2006/relationships/webSettings" Target="webSettings.xml"/><Relationship Id="rId7" Type="http://schemas.openxmlformats.org/officeDocument/2006/relationships/hyperlink" Target="https://quallall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ebci-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Hyatt</dc:creator>
  <cp:keywords/>
  <dc:description/>
  <cp:lastModifiedBy>Vince Hyatt</cp:lastModifiedBy>
  <cp:revision>2</cp:revision>
  <dcterms:created xsi:type="dcterms:W3CDTF">2023-09-19T19:52:00Z</dcterms:created>
  <dcterms:modified xsi:type="dcterms:W3CDTF">2023-09-20T12:29:00Z</dcterms:modified>
</cp:coreProperties>
</file>